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AD" w:rsidRPr="005C7E70" w:rsidRDefault="004A04AD" w:rsidP="000021B9">
      <w:pPr>
        <w:pStyle w:val="Default"/>
        <w:jc w:val="center"/>
        <w:rPr>
          <w:sz w:val="44"/>
          <w:szCs w:val="44"/>
          <w:lang w:val="en-US"/>
        </w:rPr>
      </w:pPr>
    </w:p>
    <w:p w:rsidR="00660336" w:rsidRPr="00C320AB" w:rsidRDefault="003C70BB" w:rsidP="000021B9">
      <w:pPr>
        <w:pStyle w:val="Default"/>
        <w:jc w:val="center"/>
        <w:rPr>
          <w:b/>
          <w:bCs/>
          <w:sz w:val="44"/>
          <w:szCs w:val="44"/>
        </w:rPr>
      </w:pPr>
      <w:r w:rsidRPr="00C320AB">
        <w:rPr>
          <w:b/>
          <w:sz w:val="44"/>
          <w:szCs w:val="44"/>
        </w:rPr>
        <w:t>Программа</w:t>
      </w:r>
      <w:r w:rsidR="00660336" w:rsidRPr="00C320AB">
        <w:rPr>
          <w:b/>
          <w:sz w:val="44"/>
          <w:szCs w:val="44"/>
        </w:rPr>
        <w:t xml:space="preserve"> </w:t>
      </w:r>
      <w:r w:rsidRPr="00C320AB">
        <w:rPr>
          <w:b/>
          <w:bCs/>
          <w:sz w:val="44"/>
          <w:szCs w:val="44"/>
        </w:rPr>
        <w:t xml:space="preserve">конференции </w:t>
      </w:r>
    </w:p>
    <w:p w:rsidR="004A04AD" w:rsidRPr="00C320AB" w:rsidRDefault="003C70BB" w:rsidP="000021B9">
      <w:pPr>
        <w:pStyle w:val="Default"/>
        <w:jc w:val="center"/>
        <w:rPr>
          <w:b/>
          <w:bCs/>
          <w:sz w:val="44"/>
          <w:szCs w:val="44"/>
        </w:rPr>
      </w:pPr>
      <w:r w:rsidRPr="00C320AB">
        <w:rPr>
          <w:b/>
          <w:bCs/>
          <w:sz w:val="44"/>
          <w:szCs w:val="44"/>
        </w:rPr>
        <w:t xml:space="preserve">ЭНДОГЕННАЯ БИОФОТОНИКА: </w:t>
      </w:r>
    </w:p>
    <w:p w:rsidR="00660336" w:rsidRPr="00C320AB" w:rsidRDefault="003C70BB" w:rsidP="000021B9">
      <w:pPr>
        <w:pStyle w:val="Default"/>
        <w:jc w:val="center"/>
        <w:rPr>
          <w:b/>
          <w:bCs/>
          <w:sz w:val="44"/>
          <w:szCs w:val="44"/>
        </w:rPr>
      </w:pPr>
      <w:r w:rsidRPr="00C320AB">
        <w:rPr>
          <w:b/>
          <w:bCs/>
          <w:sz w:val="44"/>
          <w:szCs w:val="44"/>
        </w:rPr>
        <w:t>СВЕРХСЛАБАЯ ЛЮМИНЕСЦЕНЦИЯ БИОЛОГИЧЕСКИХ СИСТЕМ III</w:t>
      </w:r>
      <w:r w:rsidR="00660336" w:rsidRPr="00C320AB">
        <w:rPr>
          <w:b/>
          <w:bCs/>
          <w:sz w:val="44"/>
          <w:szCs w:val="44"/>
        </w:rPr>
        <w:t xml:space="preserve">, </w:t>
      </w:r>
    </w:p>
    <w:p w:rsidR="003C70BB" w:rsidRPr="00C320AB" w:rsidRDefault="003C70BB" w:rsidP="000021B9">
      <w:pPr>
        <w:pStyle w:val="Default"/>
        <w:jc w:val="center"/>
        <w:rPr>
          <w:b/>
          <w:sz w:val="44"/>
          <w:szCs w:val="44"/>
        </w:rPr>
      </w:pPr>
      <w:proofErr w:type="gramStart"/>
      <w:r w:rsidRPr="00C320AB">
        <w:rPr>
          <w:b/>
          <w:bCs/>
          <w:sz w:val="44"/>
          <w:szCs w:val="44"/>
        </w:rPr>
        <w:t>посвященной</w:t>
      </w:r>
      <w:proofErr w:type="gramEnd"/>
      <w:r w:rsidRPr="00C320AB">
        <w:rPr>
          <w:b/>
          <w:bCs/>
          <w:sz w:val="44"/>
          <w:szCs w:val="44"/>
        </w:rPr>
        <w:t xml:space="preserve"> 150-летию со дня рождения А.Г. Гурвича</w:t>
      </w:r>
    </w:p>
    <w:p w:rsidR="003C70BB" w:rsidRPr="00C320AB" w:rsidRDefault="003C70BB" w:rsidP="00002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320AB">
        <w:rPr>
          <w:rFonts w:ascii="Times New Roman" w:hAnsi="Times New Roman" w:cs="Times New Roman"/>
          <w:b/>
          <w:bCs/>
          <w:sz w:val="44"/>
          <w:szCs w:val="44"/>
        </w:rPr>
        <w:t>и 120-летию со дня рождения Г.М. Франка</w:t>
      </w:r>
    </w:p>
    <w:p w:rsidR="003C70BB" w:rsidRPr="00C320AB" w:rsidRDefault="00660336" w:rsidP="00002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320AB">
        <w:rPr>
          <w:rFonts w:ascii="Times New Roman" w:hAnsi="Times New Roman" w:cs="Times New Roman"/>
          <w:b/>
          <w:bCs/>
          <w:sz w:val="44"/>
          <w:szCs w:val="44"/>
        </w:rPr>
        <w:t>(</w:t>
      </w:r>
      <w:r w:rsidR="003C70BB" w:rsidRPr="00C320AB">
        <w:rPr>
          <w:rFonts w:ascii="Times New Roman" w:hAnsi="Times New Roman" w:cs="Times New Roman"/>
          <w:b/>
          <w:bCs/>
          <w:sz w:val="44"/>
          <w:szCs w:val="44"/>
        </w:rPr>
        <w:t>25-27 сентября 2024</w:t>
      </w:r>
      <w:r w:rsidRPr="00C320AB">
        <w:rPr>
          <w:rFonts w:ascii="Times New Roman" w:hAnsi="Times New Roman" w:cs="Times New Roman"/>
          <w:b/>
          <w:bCs/>
          <w:sz w:val="44"/>
          <w:szCs w:val="44"/>
        </w:rPr>
        <w:t>)</w:t>
      </w:r>
    </w:p>
    <w:p w:rsidR="004A04AD" w:rsidRPr="005C7E70" w:rsidRDefault="004A04AD" w:rsidP="000021B9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A04AD" w:rsidRPr="005C7E70" w:rsidRDefault="004A04AD" w:rsidP="004A04AD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5C7E70">
        <w:rPr>
          <w:rFonts w:ascii="Times New Roman" w:hAnsi="Times New Roman" w:cs="Times New Roman"/>
          <w:bCs/>
          <w:sz w:val="36"/>
          <w:szCs w:val="36"/>
        </w:rPr>
        <w:t xml:space="preserve">Конференция проводится </w:t>
      </w:r>
      <w:r w:rsidRPr="005C7E70">
        <w:rPr>
          <w:rFonts w:ascii="Times New Roman" w:hAnsi="Times New Roman" w:cs="Times New Roman"/>
          <w:sz w:val="36"/>
          <w:szCs w:val="36"/>
        </w:rPr>
        <w:t xml:space="preserve">в рамках XIII Международного симпозиума "Оптика и биофотоника" (XXVIII SFM’2024) </w:t>
      </w:r>
      <w:hyperlink r:id="rId6" w:history="1">
        <w:r w:rsidRPr="005C7E70">
          <w:rPr>
            <w:rStyle w:val="a3"/>
            <w:rFonts w:ascii="Times New Roman" w:hAnsi="Times New Roman" w:cs="Times New Roman"/>
            <w:sz w:val="36"/>
            <w:szCs w:val="36"/>
          </w:rPr>
          <w:t xml:space="preserve"> https://sfmconference.org/</w:t>
        </w:r>
      </w:hyperlink>
      <w:r w:rsidRPr="005C7E70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Pr="005C7E70">
        <w:rPr>
          <w:rFonts w:ascii="Times New Roman" w:hAnsi="Times New Roman" w:cs="Times New Roman"/>
          <w:sz w:val="36"/>
          <w:szCs w:val="36"/>
        </w:rPr>
        <w:t>в</w:t>
      </w:r>
      <w:r w:rsidRPr="005C7E70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Pr="005C7E70">
        <w:rPr>
          <w:rFonts w:ascii="Times New Roman" w:hAnsi="Times New Roman" w:cs="Times New Roman"/>
          <w:bCs/>
          <w:sz w:val="36"/>
          <w:szCs w:val="36"/>
        </w:rPr>
        <w:t>гибридном формате, очная часть конференции будет проходить в ИБК РАН, г. Пущино, Институтская 3, Круглый зал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8"/>
        <w:gridCol w:w="3118"/>
      </w:tblGrid>
      <w:tr w:rsidR="004A04AD" w:rsidRPr="005C7E70" w:rsidTr="004A04AD">
        <w:tc>
          <w:tcPr>
            <w:tcW w:w="13008" w:type="dxa"/>
            <w:vAlign w:val="center"/>
          </w:tcPr>
          <w:p w:rsidR="004A04AD" w:rsidRPr="005C7E70" w:rsidRDefault="004A04AD" w:rsidP="004A04A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5C7E70">
              <w:rPr>
                <w:rFonts w:ascii="Times New Roman" w:hAnsi="Times New Roman" w:cs="Times New Roman"/>
                <w:sz w:val="34"/>
                <w:szCs w:val="34"/>
              </w:rPr>
              <w:t>Список докладов конференции с краткими аннотациями докладов</w:t>
            </w:r>
          </w:p>
          <w:p w:rsidR="004A04AD" w:rsidRPr="005C7E70" w:rsidRDefault="004A04AD" w:rsidP="004A04AD">
            <w:pPr>
              <w:jc w:val="center"/>
              <w:rPr>
                <w:rFonts w:ascii="Times New Roman" w:hAnsi="Times New Roman" w:cs="Times New Roman"/>
                <w:bCs/>
                <w:sz w:val="34"/>
                <w:szCs w:val="34"/>
              </w:rPr>
            </w:pPr>
            <w:r w:rsidRPr="005C7E70">
              <w:rPr>
                <w:rFonts w:ascii="Times New Roman" w:hAnsi="Times New Roman" w:cs="Times New Roman"/>
                <w:sz w:val="34"/>
                <w:szCs w:val="34"/>
              </w:rPr>
              <w:t xml:space="preserve"> (на английском): </w:t>
            </w:r>
            <w:hyperlink r:id="rId7" w:history="1">
              <w:r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https://sfmconference.org/sfm/sfm24/conferences_workshops/workshops/endogenous-biophotonics-ultra-weak-luminescence-from-biological-systems-iii/preliminary/</w:t>
              </w:r>
            </w:hyperlink>
          </w:p>
        </w:tc>
        <w:tc>
          <w:tcPr>
            <w:tcW w:w="3118" w:type="dxa"/>
          </w:tcPr>
          <w:p w:rsidR="004A04AD" w:rsidRPr="005C7E70" w:rsidRDefault="004A04AD" w:rsidP="000021B9">
            <w:pPr>
              <w:jc w:val="center"/>
              <w:rPr>
                <w:rStyle w:val="a3"/>
                <w:rFonts w:ascii="Times New Roman" w:hAnsi="Times New Roman" w:cs="Times New Roman"/>
                <w:sz w:val="34"/>
                <w:szCs w:val="34"/>
              </w:rPr>
            </w:pPr>
            <w:r w:rsidRPr="005C7E70">
              <w:rPr>
                <w:rFonts w:ascii="Times New Roman" w:hAnsi="Times New Roman" w:cs="Times New Roman"/>
                <w:noProof/>
                <w:sz w:val="34"/>
                <w:szCs w:val="34"/>
                <w:lang w:eastAsia="ru-RU"/>
              </w:rPr>
              <w:drawing>
                <wp:inline distT="0" distB="0" distL="0" distR="0" wp14:anchorId="7F576D9B" wp14:editId="5814E09F">
                  <wp:extent cx="1530350" cy="1530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9 at 13.25.2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153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4AD" w:rsidRPr="005C7E70" w:rsidRDefault="004A04AD" w:rsidP="000021B9">
            <w:pPr>
              <w:jc w:val="center"/>
              <w:rPr>
                <w:rFonts w:ascii="Times New Roman" w:hAnsi="Times New Roman" w:cs="Times New Roman"/>
                <w:bCs/>
                <w:sz w:val="34"/>
                <w:szCs w:val="34"/>
              </w:rPr>
            </w:pPr>
          </w:p>
        </w:tc>
      </w:tr>
      <w:tr w:rsidR="004A04AD" w:rsidRPr="005C7E70" w:rsidTr="004A04AD">
        <w:tc>
          <w:tcPr>
            <w:tcW w:w="13008" w:type="dxa"/>
            <w:vAlign w:val="center"/>
          </w:tcPr>
          <w:p w:rsidR="00DD13A0" w:rsidRPr="005C7E70" w:rsidRDefault="004A04AD" w:rsidP="004A04A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5C7E70">
              <w:rPr>
                <w:rFonts w:ascii="Times New Roman" w:hAnsi="Times New Roman" w:cs="Times New Roman"/>
                <w:sz w:val="34"/>
                <w:szCs w:val="34"/>
              </w:rPr>
              <w:t xml:space="preserve">Подключение по </w:t>
            </w:r>
            <w:r w:rsidRPr="005C7E70">
              <w:rPr>
                <w:rFonts w:ascii="Times New Roman" w:hAnsi="Times New Roman" w:cs="Times New Roman"/>
                <w:sz w:val="34"/>
                <w:szCs w:val="34"/>
                <w:lang w:val="en-US"/>
              </w:rPr>
              <w:t>Zoom</w:t>
            </w:r>
            <w:r w:rsidRPr="005C7E70"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 w:rsidRPr="005C7E70">
              <w:rPr>
                <w:rFonts w:ascii="Times New Roman" w:hAnsi="Times New Roman" w:cs="Times New Roman"/>
                <w:sz w:val="34"/>
                <w:szCs w:val="34"/>
                <w:lang w:val="en-US"/>
              </w:rPr>
              <w:t>link</w:t>
            </w:r>
            <w:r w:rsidRPr="005C7E70">
              <w:rPr>
                <w:rFonts w:ascii="Times New Roman" w:hAnsi="Times New Roman" w:cs="Times New Roman"/>
                <w:sz w:val="34"/>
                <w:szCs w:val="34"/>
              </w:rPr>
              <w:t xml:space="preserve">: </w:t>
            </w:r>
          </w:p>
          <w:p w:rsidR="004A04AD" w:rsidRPr="005C7E70" w:rsidRDefault="00AD3112" w:rsidP="004A04A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hyperlink r:id="rId9" w:history="1"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https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://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us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06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web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.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zoom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.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us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/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j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/84570942086?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pwd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=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  <w:lang w:val="en-US"/>
                </w:rPr>
                <w:t>nqvdIyaUyzIfvfqGhrUWTdJhpBJiXq</w:t>
              </w:r>
              <w:r w:rsidR="00DD13A0" w:rsidRPr="005C7E70">
                <w:rPr>
                  <w:rStyle w:val="a3"/>
                  <w:rFonts w:ascii="Times New Roman" w:hAnsi="Times New Roman" w:cs="Times New Roman"/>
                  <w:sz w:val="34"/>
                  <w:szCs w:val="34"/>
                </w:rPr>
                <w:t>.1</w:t>
              </w:r>
            </w:hyperlink>
          </w:p>
          <w:p w:rsidR="00DD13A0" w:rsidRPr="005C7E70" w:rsidRDefault="00DD13A0" w:rsidP="004A04A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4A04AD" w:rsidRPr="005C7E70" w:rsidRDefault="004A04AD" w:rsidP="004A04A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5C7E70">
              <w:rPr>
                <w:rFonts w:ascii="Times New Roman" w:hAnsi="Times New Roman" w:cs="Times New Roman"/>
                <w:sz w:val="34"/>
                <w:szCs w:val="34"/>
                <w:lang w:val="en-US"/>
              </w:rPr>
              <w:t>ID</w:t>
            </w:r>
            <w:r w:rsidRPr="005C7E70">
              <w:rPr>
                <w:rFonts w:ascii="Times New Roman" w:hAnsi="Times New Roman" w:cs="Times New Roman"/>
                <w:sz w:val="34"/>
                <w:szCs w:val="34"/>
              </w:rPr>
              <w:t>: 845 7094 2086</w:t>
            </w:r>
          </w:p>
          <w:p w:rsidR="004A04AD" w:rsidRPr="005C7E70" w:rsidRDefault="004A04AD" w:rsidP="004A04A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5C7E70">
              <w:rPr>
                <w:rFonts w:ascii="Times New Roman" w:hAnsi="Times New Roman" w:cs="Times New Roman"/>
                <w:sz w:val="34"/>
                <w:szCs w:val="34"/>
              </w:rPr>
              <w:t>Passcode: 907307</w:t>
            </w:r>
          </w:p>
        </w:tc>
        <w:tc>
          <w:tcPr>
            <w:tcW w:w="3118" w:type="dxa"/>
          </w:tcPr>
          <w:p w:rsidR="004A04AD" w:rsidRPr="005C7E70" w:rsidRDefault="004A04AD" w:rsidP="000021B9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5C7E70">
              <w:rPr>
                <w:rFonts w:ascii="Times New Roman" w:hAnsi="Times New Roman" w:cs="Times New Roman"/>
                <w:noProof/>
                <w:sz w:val="34"/>
                <w:szCs w:val="34"/>
                <w:lang w:eastAsia="ru-RU"/>
              </w:rPr>
              <w:drawing>
                <wp:inline distT="0" distB="0" distL="0" distR="0" wp14:anchorId="33FA23A1" wp14:editId="1E35B899">
                  <wp:extent cx="1517650" cy="151765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9-19 at 13.59.36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70BB" w:rsidRPr="005C7E70" w:rsidRDefault="003C70BB" w:rsidP="0000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E7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2552"/>
        <w:gridCol w:w="180"/>
        <w:gridCol w:w="6482"/>
        <w:gridCol w:w="39"/>
        <w:gridCol w:w="5631"/>
      </w:tblGrid>
      <w:tr w:rsidR="00205CBC" w:rsidRPr="005C7E70" w:rsidTr="007E1C49">
        <w:trPr>
          <w:trHeight w:val="771"/>
        </w:trPr>
        <w:tc>
          <w:tcPr>
            <w:tcW w:w="1149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5CBC" w:rsidRPr="007E1C49" w:rsidRDefault="007E1C49" w:rsidP="007E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E1C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Время</w:t>
            </w:r>
            <w:r w:rsidRPr="007E1C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E1C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М. UTC+3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5CBC" w:rsidRPr="005C7E70" w:rsidRDefault="00205CB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Докладчики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5CBC" w:rsidRPr="005C7E70" w:rsidRDefault="00205CB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Название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5CBC" w:rsidRPr="005C7E70" w:rsidRDefault="00205CB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Авторы и места работы</w:t>
            </w:r>
          </w:p>
        </w:tc>
      </w:tr>
      <w:tr w:rsidR="00E73174" w:rsidRPr="005C7E70" w:rsidTr="007E1C49">
        <w:trPr>
          <w:trHeight w:val="473"/>
        </w:trPr>
        <w:tc>
          <w:tcPr>
            <w:tcW w:w="16033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25 сентября</w:t>
            </w:r>
          </w:p>
        </w:tc>
      </w:tr>
      <w:tr w:rsidR="00E73174" w:rsidRPr="007E1C49" w:rsidTr="004A04AD">
        <w:trPr>
          <w:trHeight w:val="1243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13:40</w:t>
            </w:r>
          </w:p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14:10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A698B" w:rsidRPr="00C320AB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Ilya V. Volodyaev and </w:t>
            </w:r>
          </w:p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Elena V. Naumova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A.G. Gurwitsch and G.M. Frank, pioneers of research on ultraweak luminescence of biological systems: strokes to scientific biographies and results of work in the field of mitogenetic radiation (Oral)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ru-RU"/>
              </w:rPr>
              <w:t>I.V. Volodyaev1, E.V. Naumova2 1Moscow State University, 2Rzhanov Institute of Semiconductor Physics, SB RAS, Novosibirsk</w:t>
            </w:r>
          </w:p>
        </w:tc>
      </w:tr>
      <w:tr w:rsidR="00E73174" w:rsidRPr="007E1C49" w:rsidTr="007E1C49">
        <w:trPr>
          <w:trHeight w:val="984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14:10</w:t>
            </w:r>
          </w:p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14:40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Aleksei V. Trofimov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Six decades of chemiluminescence studies: A brief retrospective view to the very beginning and the subsequent developments (</w:t>
            </w:r>
            <w:r w:rsidR="004A04AD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Online 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Invited)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7E1C49" w:rsidRDefault="00E73174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lang w:val="en-US" w:eastAsia="ru-RU"/>
              </w:rPr>
            </w:pPr>
            <w:r w:rsidRPr="007E1C49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/>
              </w:rPr>
              <w:t>G.F. Fedorova, V.A. Menshov, V.V. Naumov, A.V. Trofimov, Yu.B. Tsaplev, T.L. Veprintsev, O.I. Yablonskaya, Emanuel Institute of Biochemical Physics, RAS, Moscow</w:t>
            </w:r>
          </w:p>
        </w:tc>
      </w:tr>
      <w:tr w:rsidR="00E73174" w:rsidRPr="005C7E70" w:rsidTr="004A04AD">
        <w:trPr>
          <w:trHeight w:val="1362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14:40</w:t>
            </w:r>
          </w:p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A698B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József Bódis </w:t>
            </w:r>
          </w:p>
          <w:p w:rsidR="00EA698B" w:rsidRPr="005C7E70" w:rsidRDefault="00EA698B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a</w:t>
            </w:r>
            <w:r w:rsidR="00E73174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nd</w:t>
            </w:r>
          </w:p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József Berke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Unique algorithm, data processing and physical laws for the evaluation of embryo photon emission and viability (</w:t>
            </w:r>
            <w:r w:rsidR="004A04AD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Online 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Oral)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J. Bódis1,4,7, J. Berke1,2, Z. Bognár1,3,4, I. Gulyás1, D. Berke5, A. Enyedi2, V. Kozma-Bognár2,6, P. Mauchart1,7, B.Nagy1,4,7, Á. Várnagy1,4,7, K. Kovács1,4,7; 1Nat. Lab. Human Reproduction, Univ. Pécs; 2D</w:t>
            </w:r>
            <w:r w:rsidRPr="00C320AB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Gabor Univ., Budapest; 3Dep. Medical Biology&amp;Central Electron Microscope Lab., Univ. Pécs; 4HUN-REN–PTE Human Reproduction Sc. Res. Group, Pécs; 5John von Neumann Computer Society, Budapest; 6D. Gabor University, Rector’s cab., Budapest 7Dep. Obstetrics and Gynecology, Med. Sch., Univ. Pécs, Hungary</w:t>
            </w:r>
          </w:p>
        </w:tc>
      </w:tr>
      <w:tr w:rsidR="00E73174" w:rsidRPr="005C7E70" w:rsidTr="004A04AD">
        <w:trPr>
          <w:trHeight w:val="417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15:00</w:t>
            </w:r>
          </w:p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14884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Кофе-брейк</w:t>
            </w:r>
          </w:p>
        </w:tc>
      </w:tr>
      <w:tr w:rsidR="00E73174" w:rsidRPr="005C7E70" w:rsidTr="004A04AD">
        <w:trPr>
          <w:trHeight w:val="1036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15:30</w:t>
            </w:r>
          </w:p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Felix Scholkmann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Biological autoluminescence (ultra-weak photon emission): Involved in biological regulatory processes? (</w:t>
            </w:r>
            <w:r w:rsidR="004A04AD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Online 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Invited)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3174" w:rsidRPr="005C7E70" w:rsidRDefault="00E73174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F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Scholkmann1,2,3 1 Neurophotonics and Biosignal Processing Res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Gr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, Biomedical Optics Res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Lab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, Dep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of Neonatology, Univ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Hospital Zurich, Univ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Zurich, 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2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Inst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of Complementary and Integrative Medicine, Univ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of Bern 3 Neuroscience Center Zurich, Univ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Zurich and ETH Zurich, Switzerland</w:t>
            </w:r>
          </w:p>
        </w:tc>
      </w:tr>
      <w:tr w:rsidR="0093763C" w:rsidRPr="005C7E70" w:rsidTr="004A04AD">
        <w:trPr>
          <w:trHeight w:val="626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Pierre Madl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Ultra-weak electromagnetic hormesis as the baseline of athermal effects in biota(</w:t>
            </w:r>
            <w:r w:rsidR="004A04AD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Online 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Invited)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P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Madl1,2; 1Prototyping Unit, Edge-Institute, ER-System Mechatronics, Golling; 3Department of Biosciences &amp; Medical Biology, Univ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Salzburg, Austria</w:t>
            </w:r>
          </w:p>
        </w:tc>
      </w:tr>
      <w:tr w:rsidR="0093763C" w:rsidRPr="005C7E70" w:rsidTr="004A04AD">
        <w:trPr>
          <w:trHeight w:val="821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16:30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Max Myakishev-Rempel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A New Model of DNA-Water Interaction: Dynamic Chromatin Self-Organization as the Basis of Cellular Logic</w:t>
            </w:r>
            <w:r w:rsidR="004A04AD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 (Online Oral)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I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V. Savelev1, M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M. Rempel1, A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V. Vikhorev1, O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O. Polesskaya1, R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A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. 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Miller1, A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V. Vetcher2 and M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V. Myakishev-Rempel1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;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1DNA Resonance Research Foundation, San Diego, CA, USA, 2 Russian Peoples Friendship Univ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val="en-US" w:eastAsia="ru-RU"/>
              </w:rPr>
              <w:t xml:space="preserve"> &amp; Shishonin Integrative Health Clinic, Moscow</w:t>
            </w:r>
          </w:p>
        </w:tc>
      </w:tr>
      <w:tr w:rsidR="007E1C49" w:rsidRPr="005C7E70" w:rsidTr="00A9475A">
        <w:trPr>
          <w:trHeight w:val="677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E1C49" w:rsidRPr="005C7E70" w:rsidRDefault="007E1C49" w:rsidP="004B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  <w:p w:rsidR="007E1C49" w:rsidRPr="005C7E70" w:rsidRDefault="007E1C49" w:rsidP="004B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14884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C49" w:rsidRPr="005C7E70" w:rsidRDefault="007E1C49" w:rsidP="004B7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Круглый стол (на английском языке)</w:t>
            </w:r>
          </w:p>
        </w:tc>
      </w:tr>
      <w:tr w:rsidR="007E1C49" w:rsidRPr="007E1C49" w:rsidTr="004A04AD">
        <w:trPr>
          <w:trHeight w:val="821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E1C49" w:rsidRPr="005C7E70" w:rsidRDefault="007E1C49" w:rsidP="007E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:00</w:t>
            </w:r>
          </w:p>
          <w:p w:rsidR="007E1C49" w:rsidRPr="005C7E70" w:rsidRDefault="007E1C49" w:rsidP="007E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C49" w:rsidRPr="007E1C49" w:rsidRDefault="007E1C49" w:rsidP="007E1C49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GB" w:eastAsia="ru-RU"/>
              </w:rPr>
            </w:pPr>
            <w:r w:rsidRPr="007E1C49">
              <w:rPr>
                <w:rFonts w:ascii="Times New Roman" w:hAnsi="Times New Roman" w:cs="Times New Roman"/>
                <w:color w:val="333333"/>
                <w:sz w:val="28"/>
                <w:szCs w:val="28"/>
                <w:lang w:val="en-GB"/>
              </w:rPr>
              <w:t>Jerzy Zbigniew Achimowicz</w:t>
            </w:r>
          </w:p>
        </w:tc>
        <w:tc>
          <w:tcPr>
            <w:tcW w:w="666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C49" w:rsidRPr="007E1C49" w:rsidRDefault="00A9475A" w:rsidP="00A9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Ultraweek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l</w:t>
            </w:r>
            <w:r w:rsidRP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uminescen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c</w:t>
            </w:r>
            <w:r w:rsidRP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e and other coherent light effects as the new mechanism of enzymatic activity at the DNA RNA level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(Online Oral)</w:t>
            </w:r>
          </w:p>
        </w:tc>
        <w:tc>
          <w:tcPr>
            <w:tcW w:w="56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1C49" w:rsidRPr="00A9475A" w:rsidRDefault="007E1C49" w:rsidP="00A9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J</w:t>
            </w:r>
            <w:r w:rsid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.</w:t>
            </w:r>
            <w:r w:rsidRP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 Z</w:t>
            </w:r>
            <w:r w:rsid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.</w:t>
            </w:r>
            <w:r w:rsidRP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 Achimowicz, Warsaw Medical Academy, </w:t>
            </w:r>
            <w:bookmarkStart w:id="0" w:name="_GoBack"/>
            <w:bookmarkEnd w:id="0"/>
            <w:r w:rsidRPr="00A9475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Warsaw, Poland</w:t>
            </w:r>
          </w:p>
        </w:tc>
      </w:tr>
      <w:tr w:rsidR="0093763C" w:rsidRPr="005C7E70" w:rsidTr="004A04AD">
        <w:trPr>
          <w:trHeight w:val="485"/>
        </w:trPr>
        <w:tc>
          <w:tcPr>
            <w:tcW w:w="16033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lastRenderedPageBreak/>
              <w:t>26 сентября</w:t>
            </w:r>
          </w:p>
        </w:tc>
      </w:tr>
      <w:tr w:rsidR="00EA698B" w:rsidRPr="005C7E70" w:rsidTr="004A04AD">
        <w:trPr>
          <w:trHeight w:val="687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A698B" w:rsidRPr="005C7E70" w:rsidRDefault="00EA698B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9:00</w:t>
            </w:r>
          </w:p>
          <w:p w:rsidR="00EA698B" w:rsidRPr="005C7E70" w:rsidRDefault="00EA698B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4884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A698B" w:rsidRPr="005C7E70" w:rsidRDefault="00EA698B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Экскурсия по Пущино и научным лабораториям</w:t>
            </w:r>
          </w:p>
        </w:tc>
      </w:tr>
      <w:tr w:rsidR="0093763C" w:rsidRPr="005C7E70" w:rsidTr="004A04AD">
        <w:trPr>
          <w:trHeight w:val="1125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11:30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hAnsi="Times New Roman" w:cs="Times New Roman"/>
                <w:sz w:val="28"/>
                <w:szCs w:val="28"/>
              </w:rPr>
              <w:t>Юрий. Михайлович. Горовой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Информационное воздействие сверхслабого излучения биологических систем на комплементарные биологические системы (Пригл</w:t>
            </w:r>
            <w:r w:rsidR="00662EDF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Ю.М.</w:t>
            </w:r>
            <w:r w:rsidR="000021B9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Горовой</w:t>
            </w:r>
            <w:proofErr w:type="gramStart"/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, Н. В. Пеньков2; 1Ярославский государственный технический университет, Россия, 2Институт биофизики клетки РАН,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Пущино</w:t>
            </w:r>
          </w:p>
        </w:tc>
      </w:tr>
      <w:tr w:rsidR="0093763C" w:rsidRPr="005C7E70" w:rsidTr="004A04AD">
        <w:trPr>
          <w:trHeight w:val="549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11:30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Виктор Дмитриевич Лахно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Перенос заряда в ДНК и биофотоника (Пригл</w:t>
            </w:r>
            <w:r w:rsidR="00662EDF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Лахно, Институт математических проблем биологии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Пущино</w:t>
            </w:r>
          </w:p>
        </w:tc>
      </w:tr>
      <w:tr w:rsidR="0093763C" w:rsidRPr="005C7E70" w:rsidTr="004A04AD">
        <w:trPr>
          <w:trHeight w:val="1425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12:00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Олег Борисович Наймарк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Коллективные моды открытых комплексов и критическая динамика клеток при онкологических трансформациях и условиях микрогравитации (Пригл</w:t>
            </w:r>
            <w:r w:rsidR="00662EDF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Б. Наймарк; Институт механики сплошных сред УрО РАН, Пермь</w:t>
            </w:r>
          </w:p>
        </w:tc>
      </w:tr>
      <w:tr w:rsidR="00EA698B" w:rsidRPr="005C7E70" w:rsidTr="004A04AD">
        <w:trPr>
          <w:trHeight w:val="451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A698B" w:rsidRPr="005C7E70" w:rsidRDefault="00EA698B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12:30</w:t>
            </w:r>
          </w:p>
          <w:p w:rsidR="00EA698B" w:rsidRPr="005C7E70" w:rsidRDefault="00EA698B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14884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A698B" w:rsidRPr="005C7E70" w:rsidRDefault="00EA698B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Обеденный перерыв</w:t>
            </w:r>
          </w:p>
        </w:tc>
      </w:tr>
      <w:tr w:rsidR="0093763C" w:rsidRPr="005C7E70" w:rsidTr="004A04AD">
        <w:trPr>
          <w:trHeight w:val="660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13:30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Виктор Андреевич Овсянников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Энергетическая теория канцерогенеза. Почему и как возникают рак и метастазы (Приглашенный)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Овсянников; Физико-технический институт им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Ф. Иоффе</w:t>
            </w:r>
          </w:p>
        </w:tc>
      </w:tr>
      <w:tr w:rsidR="0093763C" w:rsidRPr="005C7E70" w:rsidTr="004A04AD">
        <w:trPr>
          <w:trHeight w:val="872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14:00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Леонид Григорьевич Навроцкий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Оптический метод локализации акупунктурных точек и теоретические представления о роли фотонов в нервной активности (Онлайн устный)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Навроцкий</w:t>
            </w:r>
            <w:proofErr w:type="gramStart"/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,2, Л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Лисицына2; 1Ин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ститут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 лазерной физики СО РАН, Новосибирск; 2Н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ГТУ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, Новосибирск</w:t>
            </w:r>
          </w:p>
        </w:tc>
      </w:tr>
      <w:tr w:rsidR="0093763C" w:rsidRPr="005C7E70" w:rsidTr="004A04AD">
        <w:trPr>
          <w:trHeight w:val="1291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14:30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Виталий Юльянович Плавский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Регистрация флуоресценции эндогенных порфиринов и флавинов в живых клетках и их экстрактах (Онлайн </w:t>
            </w:r>
            <w:proofErr w:type="gramStart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устный</w:t>
            </w:r>
            <w:proofErr w:type="gramEnd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А.Н. Собчук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Микулич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Дудинова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Л.Г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. Плавская, А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Третьякова, Р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К. На</w:t>
            </w:r>
            <w:r w:rsidR="00EA698B" w:rsidRPr="005C7E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орный, Т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С. Ананич, А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Свечко, С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Якимчук, И</w:t>
            </w:r>
            <w:r w:rsidR="00EA698B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A698B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Леусенк</w:t>
            </w:r>
            <w:r w:rsidR="00EA698B" w:rsidRPr="005C7E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; Институт физики имени Б.И. Степанова 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НАН 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Беларуси, Минск, Беларусь</w:t>
            </w:r>
          </w:p>
        </w:tc>
      </w:tr>
      <w:tr w:rsidR="0093763C" w:rsidRPr="005C7E70" w:rsidTr="004A04AD">
        <w:trPr>
          <w:trHeight w:val="1184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15:00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Виталий Юльянович Плавский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Использование флуоресцентного анализа и хемилюминесценции для определения причин повышенной чувствительности раковых клеток к синему свету (Онлайн </w:t>
            </w:r>
            <w:proofErr w:type="gramStart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приглашенный</w:t>
            </w:r>
            <w:proofErr w:type="gramEnd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EA698B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В.Ю. Плавский, O.Н. Дудинова, Л.Г. Плавская, А.И. Третьякова, A.В. Микулич, Р.К. Нагорный, А.Н. Собчук, Т.С. Ананич, А.Д. Свечко, С.В. Якимчук, И.А. Леусенко; Институт физики имени Б.И. Степанова НАН Беларуси, Минск, Беларусь</w:t>
            </w:r>
          </w:p>
        </w:tc>
      </w:tr>
      <w:tr w:rsidR="0093763C" w:rsidRPr="007E1C49" w:rsidTr="004A04AD">
        <w:trPr>
          <w:trHeight w:val="703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15:30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15:50</w:t>
            </w:r>
          </w:p>
        </w:tc>
        <w:tc>
          <w:tcPr>
            <w:tcW w:w="2552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Cristiano M</w:t>
            </w:r>
            <w:r w:rsidR="000021B9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ello</w:t>
            </w: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Gallep</w:t>
            </w:r>
          </w:p>
        </w:tc>
        <w:tc>
          <w:tcPr>
            <w:tcW w:w="6701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>Delayed luminescence in Algae for toxicological tests</w:t>
            </w:r>
            <w:r w:rsidR="00A9366F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en-US" w:eastAsia="ru-RU"/>
              </w:rPr>
              <w:t xml:space="preserve"> (Online Invited)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Tavares, C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A9366F" w:rsidRPr="005C7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Gallep; Universidade Estadual de Campinas – UNICAMP, Brazil</w:t>
            </w:r>
          </w:p>
        </w:tc>
      </w:tr>
      <w:tr w:rsidR="00EA698B" w:rsidRPr="005C7E70" w:rsidTr="004A04AD">
        <w:trPr>
          <w:trHeight w:val="475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A698B" w:rsidRPr="005C7E70" w:rsidRDefault="00EA698B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17:00…</w:t>
            </w: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(</w:t>
            </w: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?</w:t>
            </w: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4884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EA698B" w:rsidRPr="005C7E70" w:rsidRDefault="00EA698B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Банкет/культурная программа</w:t>
            </w:r>
          </w:p>
        </w:tc>
      </w:tr>
      <w:tr w:rsidR="0093763C" w:rsidRPr="005C7E70" w:rsidTr="004A04AD">
        <w:trPr>
          <w:trHeight w:val="425"/>
        </w:trPr>
        <w:tc>
          <w:tcPr>
            <w:tcW w:w="16033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lastRenderedPageBreak/>
              <w:t>27 сентября (все доклады на русском)</w:t>
            </w:r>
          </w:p>
        </w:tc>
      </w:tr>
      <w:tr w:rsidR="0093763C" w:rsidRPr="005C7E70" w:rsidTr="004A04AD">
        <w:trPr>
          <w:trHeight w:val="1046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9:50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10:20</w:t>
            </w:r>
          </w:p>
        </w:tc>
        <w:tc>
          <w:tcPr>
            <w:tcW w:w="273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Илья Владимирович Володяев и Елена Валериевна Наумова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Митогенетический эффект: методы, критика и контркритика (Устный)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В. Наумова</w:t>
            </w:r>
            <w:proofErr w:type="gramStart"/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В. Володяев2; 1Институт физики полупроводников им. Ржанова СО РАН, Новосибирск; 2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 МГУ им. М.В. Ломоносова, биологический факультет</w:t>
            </w:r>
          </w:p>
        </w:tc>
      </w:tr>
      <w:tr w:rsidR="0093763C" w:rsidRPr="005C7E70" w:rsidTr="004A04AD">
        <w:trPr>
          <w:trHeight w:val="1142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10:20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73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Владимир Леонидович Воейков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BF4CC2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BF4CC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Роль электронно-возбужденного состояния водных систем в процессах, связанных с биофотоникой </w:t>
            </w:r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(</w:t>
            </w:r>
            <w:proofErr w:type="gramStart"/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Приглашенный</w:t>
            </w:r>
            <w:proofErr w:type="gramEnd"/>
            <w:r w:rsidR="0093763C"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В.Л. Воейков, Е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 Буравлева; М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Ломоносова, биологический факультет</w:t>
            </w:r>
          </w:p>
        </w:tc>
      </w:tr>
      <w:tr w:rsidR="0093763C" w:rsidRPr="005C7E70" w:rsidTr="004A04AD">
        <w:trPr>
          <w:trHeight w:val="720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11:30</w:t>
            </w:r>
          </w:p>
        </w:tc>
        <w:tc>
          <w:tcPr>
            <w:tcW w:w="273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Юрий Александрович Николаев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Особенности изучения дистантных нехимических взаимодействий у микроорганизмов (</w:t>
            </w:r>
            <w:proofErr w:type="gramStart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Приглашенный</w:t>
            </w:r>
            <w:proofErr w:type="gramEnd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А. Николаев, Г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И. Эль-Регистан; 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ФИЦ 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«Основы биотехнологии» 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</w:tr>
      <w:tr w:rsidR="0093763C" w:rsidRPr="005C7E70" w:rsidTr="004A04AD">
        <w:trPr>
          <w:trHeight w:val="1252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11:30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273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Андрей Валентинович Будаговский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Коммуникационная функция биолюминесценции клеток (</w:t>
            </w:r>
            <w:proofErr w:type="gramStart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Приглашенный</w:t>
            </w:r>
            <w:proofErr w:type="gramEnd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E70">
              <w:rPr>
                <w:rFonts w:ascii="Times New Roman" w:hAnsi="Times New Roman" w:cs="Times New Roman"/>
              </w:rPr>
              <w:t>А</w:t>
            </w:r>
            <w:r w:rsidR="00662EDF" w:rsidRPr="005C7E70">
              <w:rPr>
                <w:rFonts w:ascii="Times New Roman" w:hAnsi="Times New Roman" w:cs="Times New Roman"/>
              </w:rPr>
              <w:t>.</w:t>
            </w:r>
            <w:r w:rsidRPr="005C7E70">
              <w:rPr>
                <w:rFonts w:ascii="Times New Roman" w:hAnsi="Times New Roman" w:cs="Times New Roman"/>
              </w:rPr>
              <w:t>В</w:t>
            </w:r>
            <w:r w:rsidR="00662EDF" w:rsidRPr="005C7E70">
              <w:rPr>
                <w:rFonts w:ascii="Times New Roman" w:hAnsi="Times New Roman" w:cs="Times New Roman"/>
              </w:rPr>
              <w:t>.</w:t>
            </w:r>
            <w:r w:rsidRPr="005C7E70">
              <w:rPr>
                <w:rFonts w:ascii="Times New Roman" w:hAnsi="Times New Roman" w:cs="Times New Roman"/>
              </w:rPr>
              <w:t xml:space="preserve"> Будаговский</w:t>
            </w:r>
            <w:proofErr w:type="gramStart"/>
            <w:r w:rsidRPr="005C7E70">
              <w:rPr>
                <w:rFonts w:ascii="Times New Roman" w:hAnsi="Times New Roman" w:cs="Times New Roman"/>
              </w:rPr>
              <w:t>1</w:t>
            </w:r>
            <w:proofErr w:type="gramEnd"/>
            <w:r w:rsidRPr="005C7E70">
              <w:rPr>
                <w:rFonts w:ascii="Times New Roman" w:hAnsi="Times New Roman" w:cs="Times New Roman"/>
              </w:rPr>
              <w:t>,2, О</w:t>
            </w:r>
            <w:r w:rsidR="00662EDF" w:rsidRPr="005C7E70">
              <w:rPr>
                <w:rFonts w:ascii="Times New Roman" w:hAnsi="Times New Roman" w:cs="Times New Roman"/>
              </w:rPr>
              <w:t>.</w:t>
            </w:r>
            <w:r w:rsidRPr="005C7E70">
              <w:rPr>
                <w:rFonts w:ascii="Times New Roman" w:hAnsi="Times New Roman" w:cs="Times New Roman"/>
              </w:rPr>
              <w:t>Н</w:t>
            </w:r>
            <w:r w:rsidR="00662EDF" w:rsidRPr="005C7E70">
              <w:rPr>
                <w:rFonts w:ascii="Times New Roman" w:hAnsi="Times New Roman" w:cs="Times New Roman"/>
              </w:rPr>
              <w:t xml:space="preserve">. </w:t>
            </w:r>
            <w:r w:rsidRPr="005C7E70">
              <w:rPr>
                <w:rFonts w:ascii="Times New Roman" w:hAnsi="Times New Roman" w:cs="Times New Roman"/>
              </w:rPr>
              <w:t>Будаговская1,2, И</w:t>
            </w:r>
            <w:r w:rsidR="00662EDF" w:rsidRPr="005C7E70">
              <w:rPr>
                <w:rFonts w:ascii="Times New Roman" w:hAnsi="Times New Roman" w:cs="Times New Roman"/>
              </w:rPr>
              <w:t>.</w:t>
            </w:r>
            <w:r w:rsidRPr="005C7E70">
              <w:rPr>
                <w:rFonts w:ascii="Times New Roman" w:hAnsi="Times New Roman" w:cs="Times New Roman"/>
              </w:rPr>
              <w:t>А</w:t>
            </w:r>
            <w:r w:rsidR="00662EDF" w:rsidRPr="005C7E70">
              <w:rPr>
                <w:rFonts w:ascii="Times New Roman" w:hAnsi="Times New Roman" w:cs="Times New Roman"/>
              </w:rPr>
              <w:t>. </w:t>
            </w:r>
            <w:r w:rsidRPr="005C7E70">
              <w:rPr>
                <w:rFonts w:ascii="Times New Roman" w:hAnsi="Times New Roman" w:cs="Times New Roman"/>
              </w:rPr>
              <w:t>Будаговский3; 1Мичуринский государственный аграрный университет, Мичуринск, Тамбовская область; 2Мичуринский федеральный научный центр, Мичуринск, Тамбовская область; 3Физический институт им</w:t>
            </w:r>
            <w:r w:rsidR="00662EDF" w:rsidRPr="005C7E70">
              <w:rPr>
                <w:rFonts w:ascii="Times New Roman" w:hAnsi="Times New Roman" w:cs="Times New Roman"/>
              </w:rPr>
              <w:t>.</w:t>
            </w:r>
            <w:r w:rsidRPr="005C7E70">
              <w:rPr>
                <w:rFonts w:ascii="Times New Roman" w:hAnsi="Times New Roman" w:cs="Times New Roman"/>
              </w:rPr>
              <w:t xml:space="preserve"> П.Н. Лебедева, Москва</w:t>
            </w:r>
          </w:p>
        </w:tc>
      </w:tr>
      <w:tr w:rsidR="000021B9" w:rsidRPr="005C7E70" w:rsidTr="004A04AD">
        <w:trPr>
          <w:trHeight w:val="450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021B9" w:rsidRPr="005C7E70" w:rsidRDefault="000021B9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12:00</w:t>
            </w:r>
          </w:p>
          <w:p w:rsidR="000021B9" w:rsidRPr="005C7E70" w:rsidRDefault="000021B9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14884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021B9" w:rsidRPr="005C7E70" w:rsidRDefault="000021B9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Обеденный перерыв</w:t>
            </w:r>
          </w:p>
        </w:tc>
      </w:tr>
      <w:tr w:rsidR="0093763C" w:rsidRPr="005C7E70" w:rsidTr="004A04AD">
        <w:trPr>
          <w:trHeight w:val="660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13:00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13:20</w:t>
            </w:r>
          </w:p>
        </w:tc>
        <w:tc>
          <w:tcPr>
            <w:tcW w:w="273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Галия Нуриденовна Суркенова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Живая клетка как источник фотогенерации (Сообщение в рамках круглого стола)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 Суркенова; Институт биофизики клетки РАН, Пущино</w:t>
            </w:r>
          </w:p>
        </w:tc>
      </w:tr>
      <w:tr w:rsidR="0093763C" w:rsidRPr="005C7E70" w:rsidTr="004A04AD">
        <w:trPr>
          <w:trHeight w:val="750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13:20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13:50</w:t>
            </w:r>
          </w:p>
        </w:tc>
        <w:tc>
          <w:tcPr>
            <w:tcW w:w="273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Сергей Николаевич Майбуров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 возможной регистрации митогенетического эффекта в экспериментах группы А.М. Кузина (</w:t>
            </w:r>
            <w:proofErr w:type="gramStart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Приглашенный</w:t>
            </w:r>
            <w:proofErr w:type="gramEnd"/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С.Н. Майбуров; Физический институт им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  <w:r w:rsidR="00662EDF" w:rsidRPr="005C7E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7E70">
              <w:rPr>
                <w:rFonts w:ascii="Times New Roman" w:hAnsi="Times New Roman" w:cs="Times New Roman"/>
                <w:sz w:val="24"/>
                <w:szCs w:val="24"/>
              </w:rPr>
              <w:t>Лебедева, Москва</w:t>
            </w:r>
          </w:p>
        </w:tc>
      </w:tr>
      <w:tr w:rsidR="0093763C" w:rsidRPr="005C7E70" w:rsidTr="004A04AD">
        <w:trPr>
          <w:trHeight w:val="623"/>
        </w:trPr>
        <w:tc>
          <w:tcPr>
            <w:tcW w:w="114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13:50</w:t>
            </w:r>
          </w:p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2732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00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7E7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Круглый стол (на русском языке)</w:t>
            </w:r>
          </w:p>
        </w:tc>
        <w:tc>
          <w:tcPr>
            <w:tcW w:w="5631" w:type="dxa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3763C" w:rsidRPr="005C7E70" w:rsidRDefault="0093763C" w:rsidP="004A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1E1CED" w:rsidRPr="005C7E70" w:rsidRDefault="001E1CED" w:rsidP="00002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E70" w:rsidRPr="005C7E70" w:rsidRDefault="005C7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C7E70" w:rsidRPr="005C7E70" w:rsidSect="00205CBC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BA"/>
    <w:rsid w:val="000021B9"/>
    <w:rsid w:val="00015A81"/>
    <w:rsid w:val="00016B22"/>
    <w:rsid w:val="00065664"/>
    <w:rsid w:val="000C6F6B"/>
    <w:rsid w:val="00115BCF"/>
    <w:rsid w:val="00133D5A"/>
    <w:rsid w:val="00193DF6"/>
    <w:rsid w:val="001D11BA"/>
    <w:rsid w:val="001E1CED"/>
    <w:rsid w:val="00205CBC"/>
    <w:rsid w:val="00234E8A"/>
    <w:rsid w:val="002718D6"/>
    <w:rsid w:val="002C318A"/>
    <w:rsid w:val="00332CD4"/>
    <w:rsid w:val="00343ABE"/>
    <w:rsid w:val="003659B0"/>
    <w:rsid w:val="003922C9"/>
    <w:rsid w:val="003C70BB"/>
    <w:rsid w:val="00403B49"/>
    <w:rsid w:val="00424416"/>
    <w:rsid w:val="004A04AD"/>
    <w:rsid w:val="004C659A"/>
    <w:rsid w:val="00523945"/>
    <w:rsid w:val="00595124"/>
    <w:rsid w:val="005C1E65"/>
    <w:rsid w:val="005C38E9"/>
    <w:rsid w:val="005C7E70"/>
    <w:rsid w:val="00635CA6"/>
    <w:rsid w:val="00660336"/>
    <w:rsid w:val="00662EDF"/>
    <w:rsid w:val="0068259A"/>
    <w:rsid w:val="0069061C"/>
    <w:rsid w:val="007E1C49"/>
    <w:rsid w:val="007F1DFA"/>
    <w:rsid w:val="0087569B"/>
    <w:rsid w:val="008B31C8"/>
    <w:rsid w:val="008B4E95"/>
    <w:rsid w:val="008D7040"/>
    <w:rsid w:val="0093763C"/>
    <w:rsid w:val="00A6024F"/>
    <w:rsid w:val="00A836A9"/>
    <w:rsid w:val="00A9366F"/>
    <w:rsid w:val="00A9475A"/>
    <w:rsid w:val="00AD3112"/>
    <w:rsid w:val="00B66B6E"/>
    <w:rsid w:val="00BB5319"/>
    <w:rsid w:val="00BF4CC2"/>
    <w:rsid w:val="00C320AB"/>
    <w:rsid w:val="00CD00E8"/>
    <w:rsid w:val="00CD51E1"/>
    <w:rsid w:val="00CD6728"/>
    <w:rsid w:val="00D103A8"/>
    <w:rsid w:val="00D12437"/>
    <w:rsid w:val="00D226F3"/>
    <w:rsid w:val="00DB1765"/>
    <w:rsid w:val="00DD13A0"/>
    <w:rsid w:val="00E566B2"/>
    <w:rsid w:val="00E73174"/>
    <w:rsid w:val="00E91FDE"/>
    <w:rsid w:val="00EA24C9"/>
    <w:rsid w:val="00EA698B"/>
    <w:rsid w:val="00F5764D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603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F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603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F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sfmconference.org/sfm/sfm24/conferences_workshops/workshops/endogenous-biophotonics-ultra-weak-luminescence-from-biological-systems-iii/prelimina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%20https://sfmconference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us06web.zoom.us/j/84570942086?pwd=nqvdIyaUyzIfvfqGhrUWTdJhpBJiXq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0A52A-3CFF-45F3-A6A2-4E40B880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9 апреля</dc:creator>
  <cp:lastModifiedBy>Alena 9 апреля</cp:lastModifiedBy>
  <cp:revision>2</cp:revision>
  <dcterms:created xsi:type="dcterms:W3CDTF">2024-09-23T21:27:00Z</dcterms:created>
  <dcterms:modified xsi:type="dcterms:W3CDTF">2024-09-23T21:27:00Z</dcterms:modified>
</cp:coreProperties>
</file>